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11DCE" w:rsidR="00256B79" w:rsidP="1E62DBB9" w:rsidRDefault="005C00C1" w14:paraId="1F42A997" w14:textId="24F3D622">
      <w:pPr>
        <w:spacing w:after="0"/>
        <w:ind w:left="5664" w:firstLine="708"/>
        <w:rPr>
          <w:sz w:val="20"/>
          <w:szCs w:val="20"/>
        </w:rPr>
      </w:pPr>
      <w:r w:rsidRPr="00720D89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0467D0A" wp14:editId="46B4493B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2600960" cy="1066800"/>
            <wp:effectExtent l="0" t="0" r="8890" b="0"/>
            <wp:wrapTopAndBottom/>
            <wp:docPr id="3" name="Bilde 2" descr="H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 logo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412757" w:rsidR="00256B79" w:rsidP="1E62DBB9" w:rsidRDefault="0092341D" w14:paraId="0EB0C17C" w14:textId="77777777">
      <w:pPr>
        <w:pStyle w:val="Overskrift1"/>
        <w:tabs>
          <w:tab w:val="left" w:pos="6987"/>
        </w:tabs>
        <w:spacing w:before="120"/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</w:pPr>
      <w:r w:rsidRPr="1E62DBB9" w:rsidR="0092341D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>R</w:t>
      </w:r>
      <w:r w:rsidRPr="1E62DBB9" w:rsidR="00256B79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 xml:space="preserve">eguleringsplan for </w:t>
      </w:r>
      <w:r w:rsidRPr="1E62DBB9" w:rsidR="00F6413B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>&lt;</w:t>
      </w:r>
      <w:r w:rsidRPr="1E62DBB9" w:rsidR="00F26AA3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>navn</w:t>
      </w:r>
      <w:r w:rsidRPr="1E62DBB9" w:rsidR="003A623D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 xml:space="preserve"> på planen</w:t>
      </w:r>
      <w:r w:rsidRPr="1E62DBB9" w:rsidR="0092341D">
        <w:rPr>
          <w:rFonts w:ascii="Calibri" w:hAnsi="Calibri" w:asciiTheme="minorAscii" w:hAnsiTheme="minorAscii"/>
          <w:b w:val="1"/>
          <w:bCs w:val="1"/>
          <w:color w:val="auto"/>
          <w:sz w:val="36"/>
          <w:szCs w:val="36"/>
        </w:rPr>
        <w:t>&gt;</w:t>
      </w:r>
    </w:p>
    <w:p w:rsidRPr="007B0AEB" w:rsidR="005C00C1" w:rsidP="005C00C1" w:rsidRDefault="005C00C1" w14:paraId="2527F5DE" w14:textId="77777777">
      <w:pPr>
        <w:tabs>
          <w:tab w:val="left" w:pos="1560"/>
          <w:tab w:val="left" w:pos="2835"/>
          <w:tab w:val="left" w:pos="4253"/>
          <w:tab w:val="left" w:pos="5954"/>
          <w:tab w:val="left" w:pos="7513"/>
        </w:tabs>
        <w:rPr>
          <w:rFonts w:ascii="Arial" w:hAnsi="Arial" w:cs="Arial"/>
        </w:rPr>
      </w:pPr>
    </w:p>
    <w:p w:rsidRPr="00881A01" w:rsidR="005C00C1" w:rsidP="1E62DBB9" w:rsidRDefault="005C00C1" w14:paraId="09100EC8" w14:textId="77777777">
      <w:pPr>
        <w:pBdr>
          <w:top w:val="single" w:color="FF000000" w:sz="6" w:space="1"/>
          <w:left w:val="single" w:color="FF000000" w:sz="6" w:space="1"/>
          <w:bottom w:val="single" w:color="FF000000" w:sz="6" w:space="1"/>
          <w:right w:val="single" w:color="FF000000" w:sz="6" w:space="1"/>
        </w:pBdr>
        <w:tabs>
          <w:tab w:val="left" w:pos="4536"/>
          <w:tab w:val="left" w:pos="5954"/>
          <w:tab w:val="left" w:pos="7513"/>
        </w:tabs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b w:val="1"/>
          <w:bCs w:val="1"/>
          <w:color w:val="auto"/>
        </w:rPr>
        <w:t>A</w:t>
      </w:r>
      <w:r w:rsidRPr="1E62DBB9" w:rsidR="005C00C1">
        <w:rPr>
          <w:rFonts w:ascii="Arial" w:hAnsi="Arial" w:cs="Arial"/>
          <w:b w:val="1"/>
          <w:bCs w:val="1"/>
          <w:color w:val="auto"/>
        </w:rPr>
        <w:t>rkivopplysninger:</w:t>
      </w:r>
      <w:r w:rsidRPr="1E62DBB9" w:rsidR="005C00C1">
        <w:rPr>
          <w:rFonts w:ascii="Arial" w:hAnsi="Arial" w:cs="Arial"/>
          <w:color w:val="auto"/>
        </w:rPr>
        <w:t xml:space="preserve"> </w:t>
      </w:r>
      <w:r>
        <w:tab/>
      </w:r>
      <w:proofErr w:type="spellStart"/>
      <w:r w:rsidRPr="1E62DBB9" w:rsidR="005C00C1">
        <w:rPr>
          <w:rFonts w:ascii="Arial" w:hAnsi="Arial" w:cs="Arial"/>
          <w:color w:val="auto"/>
        </w:rPr>
        <w:t>PlanID</w:t>
      </w:r>
      <w:proofErr w:type="spellEnd"/>
      <w:r w:rsidRPr="1E62DBB9" w:rsidR="005C00C1">
        <w:rPr>
          <w:rFonts w:ascii="Arial" w:hAnsi="Arial" w:cs="Arial"/>
          <w:color w:val="auto"/>
        </w:rPr>
        <w:t>:</w:t>
      </w:r>
    </w:p>
    <w:p w:rsidRPr="00881A01" w:rsidR="005C00C1" w:rsidP="1E62DBB9" w:rsidRDefault="005C00C1" w14:paraId="4813CCEC" w14:textId="77777777">
      <w:pPr>
        <w:pBdr>
          <w:top w:val="single" w:color="FF000000" w:sz="6" w:space="1"/>
          <w:left w:val="single" w:color="FF000000" w:sz="6" w:space="1"/>
          <w:bottom w:val="single" w:color="FF000000" w:sz="6" w:space="1"/>
          <w:right w:val="single" w:color="FF000000" w:sz="6" w:space="1"/>
        </w:pBdr>
        <w:tabs>
          <w:tab w:val="left" w:pos="4500"/>
          <w:tab w:val="left" w:pos="6663"/>
        </w:tabs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color w:val="auto"/>
        </w:rPr>
        <w:t>Saksbehandler:</w:t>
      </w:r>
      <w:r>
        <w:tab/>
      </w:r>
      <w:r w:rsidRPr="1E62DBB9" w:rsidR="005C00C1">
        <w:rPr>
          <w:rFonts w:ascii="Arial" w:hAnsi="Arial" w:cs="Arial"/>
          <w:color w:val="auto"/>
        </w:rPr>
        <w:t xml:space="preserve">Arkivsak: </w:t>
      </w:r>
    </w:p>
    <w:p w:rsidRPr="00881A01" w:rsidR="005C00C1" w:rsidP="1E62DBB9" w:rsidRDefault="005C00C1" w14:paraId="3AA95167" w14:textId="77777777">
      <w:pPr>
        <w:tabs>
          <w:tab w:val="left" w:pos="3261"/>
        </w:tabs>
        <w:rPr>
          <w:rFonts w:ascii="Arial" w:hAnsi="Arial" w:cs="Arial"/>
          <w:b w:val="1"/>
          <w:bCs w:val="1"/>
          <w:color w:val="auto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061"/>
        <w:gridCol w:w="2902"/>
      </w:tblGrid>
      <w:tr w:rsidRPr="00881A01" w:rsidR="00881A01" w:rsidTr="1E62DBB9" w14:paraId="69E205F3" w14:textId="77777777">
        <w:tc>
          <w:tcPr>
            <w:tcW w:w="1710" w:type="pct"/>
            <w:tcMar/>
          </w:tcPr>
          <w:p w:rsidRPr="00881A01" w:rsidR="005C00C1" w:rsidP="1E62DBB9" w:rsidRDefault="005C00C1" w14:paraId="0CA4A3D4" w14:textId="77777777">
            <w:pPr>
              <w:tabs>
                <w:tab w:val="left" w:pos="3261"/>
              </w:tabs>
              <w:rPr>
                <w:rFonts w:ascii="Arial" w:hAnsi="Arial" w:cs="Arial"/>
                <w:b w:val="1"/>
                <w:bCs w:val="1"/>
                <w:color w:val="auto"/>
              </w:rPr>
            </w:pPr>
            <w:r w:rsidRPr="1E62DBB9" w:rsidR="005C00C1">
              <w:rPr>
                <w:rFonts w:ascii="Arial" w:hAnsi="Arial" w:cs="Arial"/>
                <w:b w:val="1"/>
                <w:bCs w:val="1"/>
                <w:color w:val="auto"/>
              </w:rPr>
              <w:t>Plankart</w:t>
            </w:r>
          </w:p>
          <w:p w:rsidRPr="00881A01" w:rsidR="005C00C1" w:rsidP="1E62DBB9" w:rsidRDefault="005C00C1" w14:paraId="232DB377" w14:textId="77777777">
            <w:pPr>
              <w:tabs>
                <w:tab w:val="left" w:pos="3261"/>
              </w:tabs>
              <w:rPr>
                <w:rFonts w:ascii="Arial" w:hAnsi="Arial" w:cs="Arial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 xml:space="preserve">Datert: </w:t>
            </w:r>
          </w:p>
          <w:p w:rsidRPr="00881A01" w:rsidR="005C00C1" w:rsidP="1E62DBB9" w:rsidRDefault="005C00C1" w14:paraId="2B4A9F98" w14:textId="77777777">
            <w:pPr>
              <w:tabs>
                <w:tab w:val="left" w:pos="3261"/>
              </w:tabs>
              <w:rPr>
                <w:rFonts w:ascii="Arial" w:hAnsi="Arial" w:cs="Arial"/>
                <w:b w:val="1"/>
                <w:bCs w:val="1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>Sist revidert:</w:t>
            </w:r>
          </w:p>
        </w:tc>
        <w:tc>
          <w:tcPr>
            <w:tcW w:w="1689" w:type="pct"/>
            <w:tcMar/>
          </w:tcPr>
          <w:p w:rsidRPr="00881A01" w:rsidR="005C00C1" w:rsidP="1E62DBB9" w:rsidRDefault="005C00C1" w14:paraId="68D94902" w14:textId="77777777">
            <w:pPr>
              <w:tabs>
                <w:tab w:val="left" w:pos="3261"/>
              </w:tabs>
              <w:rPr>
                <w:rFonts w:ascii="Arial" w:hAnsi="Arial" w:cs="Arial"/>
                <w:color w:val="auto"/>
              </w:rPr>
            </w:pPr>
            <w:r w:rsidRPr="1E62DBB9" w:rsidR="005C00C1">
              <w:rPr>
                <w:rFonts w:ascii="Arial" w:hAnsi="Arial" w:cs="Arial"/>
                <w:b w:val="1"/>
                <w:bCs w:val="1"/>
                <w:color w:val="auto"/>
              </w:rPr>
              <w:t>Bestemmelser</w:t>
            </w:r>
          </w:p>
          <w:p w:rsidRPr="00881A01" w:rsidR="005C00C1" w:rsidP="1E62DBB9" w:rsidRDefault="005C00C1" w14:paraId="72D2B3CE" w14:textId="77777777">
            <w:pPr>
              <w:tabs>
                <w:tab w:val="left" w:pos="3261"/>
              </w:tabs>
              <w:rPr>
                <w:rFonts w:ascii="Arial" w:hAnsi="Arial" w:cs="Arial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 xml:space="preserve">Datert: </w:t>
            </w:r>
          </w:p>
          <w:p w:rsidRPr="00881A01" w:rsidR="005C00C1" w:rsidP="1E62DBB9" w:rsidRDefault="005C00C1" w14:paraId="1848DD20" w14:textId="77777777">
            <w:pPr>
              <w:tabs>
                <w:tab w:val="left" w:pos="3261"/>
              </w:tabs>
              <w:rPr>
                <w:rFonts w:ascii="Arial" w:hAnsi="Arial" w:cs="Arial"/>
                <w:b w:val="1"/>
                <w:bCs w:val="1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>Sist revidert:</w:t>
            </w:r>
          </w:p>
        </w:tc>
        <w:tc>
          <w:tcPr>
            <w:tcW w:w="1601" w:type="pct"/>
            <w:tcMar/>
          </w:tcPr>
          <w:p w:rsidRPr="00881A01" w:rsidR="005C00C1" w:rsidP="1E62DBB9" w:rsidRDefault="005C00C1" w14:paraId="3E57CEB2" w14:textId="77777777">
            <w:pPr>
              <w:tabs>
                <w:tab w:val="left" w:pos="3261"/>
              </w:tabs>
              <w:rPr>
                <w:rFonts w:ascii="Arial" w:hAnsi="Arial" w:cs="Arial"/>
                <w:b w:val="1"/>
                <w:bCs w:val="1"/>
                <w:color w:val="auto"/>
              </w:rPr>
            </w:pPr>
            <w:r w:rsidRPr="1E62DBB9" w:rsidR="005C00C1">
              <w:rPr>
                <w:rFonts w:ascii="Arial" w:hAnsi="Arial" w:cs="Arial"/>
                <w:b w:val="1"/>
                <w:bCs w:val="1"/>
                <w:color w:val="auto"/>
              </w:rPr>
              <w:t>Planbeskrivelse</w:t>
            </w:r>
          </w:p>
          <w:p w:rsidRPr="00881A01" w:rsidR="005C00C1" w:rsidP="1E62DBB9" w:rsidRDefault="005C00C1" w14:paraId="49A153BC" w14:textId="77777777">
            <w:pPr>
              <w:tabs>
                <w:tab w:val="left" w:pos="3261"/>
              </w:tabs>
              <w:rPr>
                <w:rFonts w:ascii="Arial" w:hAnsi="Arial" w:cs="Arial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>Datert:</w:t>
            </w:r>
          </w:p>
          <w:p w:rsidRPr="00881A01" w:rsidR="005C00C1" w:rsidP="1E62DBB9" w:rsidRDefault="005C00C1" w14:paraId="4D1641AA" w14:textId="77777777">
            <w:pPr>
              <w:tabs>
                <w:tab w:val="left" w:pos="3261"/>
              </w:tabs>
              <w:rPr>
                <w:rFonts w:ascii="Arial" w:hAnsi="Arial" w:cs="Arial"/>
                <w:color w:val="auto"/>
              </w:rPr>
            </w:pPr>
            <w:r w:rsidRPr="1E62DBB9" w:rsidR="005C00C1">
              <w:rPr>
                <w:rFonts w:ascii="Arial" w:hAnsi="Arial" w:cs="Arial"/>
                <w:color w:val="auto"/>
              </w:rPr>
              <w:t>Sist revidert:</w:t>
            </w:r>
          </w:p>
        </w:tc>
      </w:tr>
    </w:tbl>
    <w:p w:rsidRPr="00881A01" w:rsidR="005C00C1" w:rsidP="1E62DBB9" w:rsidRDefault="005C00C1" w14:paraId="1F0B2A66" w14:textId="77777777">
      <w:pPr>
        <w:tabs>
          <w:tab w:val="left" w:pos="3261"/>
        </w:tabs>
        <w:rPr>
          <w:rFonts w:ascii="Arial" w:hAnsi="Arial" w:cs="Arial"/>
          <w:color w:val="auto"/>
        </w:rPr>
      </w:pPr>
    </w:p>
    <w:p w:rsidRPr="00881A01" w:rsidR="005C00C1" w:rsidP="1E62DBB9" w:rsidRDefault="005C00C1" w14:paraId="0A664CD8" w14:textId="77777777">
      <w:pPr>
        <w:pBdr>
          <w:top w:val="single" w:color="FF000000" w:sz="4" w:space="1"/>
          <w:left w:val="single" w:color="FF000000" w:sz="4" w:space="4"/>
          <w:right w:val="single" w:color="FF000000" w:sz="4" w:space="4"/>
        </w:pBdr>
        <w:tabs>
          <w:tab w:val="left" w:pos="1962"/>
          <w:tab w:val="left" w:pos="4536"/>
          <w:tab w:val="left" w:pos="6237"/>
        </w:tabs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b w:val="1"/>
          <w:bCs w:val="1"/>
          <w:color w:val="auto"/>
        </w:rPr>
        <w:t>KOMMUNESTYRETS VEDTAK:</w:t>
      </w:r>
      <w:r>
        <w:tab/>
      </w:r>
      <w:proofErr w:type="spellStart"/>
      <w:r w:rsidRPr="1E62DBB9" w:rsidR="005C00C1">
        <w:rPr>
          <w:rFonts w:ascii="Arial" w:hAnsi="Arial" w:cs="Arial"/>
          <w:color w:val="auto"/>
        </w:rPr>
        <w:t>S</w:t>
      </w:r>
      <w:r w:rsidRPr="1E62DBB9" w:rsidR="005C00C1">
        <w:rPr>
          <w:rFonts w:ascii="Arial" w:hAnsi="Arial" w:cs="Arial"/>
          <w:color w:val="auto"/>
        </w:rPr>
        <w:t>aksnr</w:t>
      </w:r>
      <w:proofErr w:type="spellEnd"/>
      <w:r w:rsidRPr="1E62DBB9" w:rsidR="005C00C1">
        <w:rPr>
          <w:rFonts w:ascii="Arial" w:hAnsi="Arial" w:cs="Arial"/>
          <w:color w:val="auto"/>
        </w:rPr>
        <w:t>.:</w:t>
      </w:r>
      <w:r>
        <w:tab/>
      </w:r>
      <w:r w:rsidRPr="1E62DBB9" w:rsidR="005C00C1">
        <w:rPr>
          <w:rFonts w:ascii="Arial" w:hAnsi="Arial" w:cs="Arial"/>
          <w:color w:val="auto"/>
        </w:rPr>
        <w:t>Møtedato:</w:t>
      </w:r>
    </w:p>
    <w:p w:rsidRPr="00881A01" w:rsidR="005C00C1" w:rsidP="1E62DBB9" w:rsidRDefault="005C00C1" w14:paraId="119EC061" w14:textId="77777777">
      <w:pPr>
        <w:pBdr>
          <w:left w:val="single" w:color="FF000000" w:sz="4" w:space="4"/>
          <w:bottom w:val="single" w:color="FF000000" w:sz="4" w:space="1"/>
          <w:right w:val="single" w:color="FF000000" w:sz="4" w:space="4"/>
        </w:pBdr>
        <w:tabs>
          <w:tab w:val="left" w:pos="5928"/>
          <w:tab w:val="left" w:pos="7626"/>
        </w:tabs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color w:val="auto"/>
        </w:rPr>
        <w:t xml:space="preserve"> &lt;Her gjengis teksten i vedtaket i sin helhet&gt;</w:t>
      </w:r>
    </w:p>
    <w:p w:rsidRPr="00881A01" w:rsidR="005C00C1" w:rsidP="1E62DBB9" w:rsidRDefault="005C00C1" w14:paraId="12470EC6" w14:textId="77777777">
      <w:pPr>
        <w:ind w:left="1134" w:hanging="1134"/>
        <w:rPr>
          <w:rFonts w:ascii="Arial" w:hAnsi="Arial" w:cs="Arial"/>
          <w:color w:val="auto"/>
        </w:rPr>
      </w:pPr>
    </w:p>
    <w:p w:rsidRPr="00881A01" w:rsidR="005C00C1" w:rsidP="1E62DBB9" w:rsidRDefault="005C00C1" w14:paraId="4B0E8AFC" w14:textId="77777777">
      <w:pPr>
        <w:pBdr>
          <w:top w:val="single" w:color="FF000000" w:sz="6" w:space="1"/>
          <w:left w:val="single" w:color="FF000000" w:sz="6" w:space="1"/>
          <w:bottom w:val="single" w:color="FF000000" w:sz="6" w:space="1"/>
          <w:right w:val="single" w:color="FF000000" w:sz="6" w:space="1"/>
        </w:pBdr>
        <w:tabs>
          <w:tab w:val="left" w:pos="6237"/>
        </w:tabs>
        <w:ind w:left="1134" w:hanging="1134"/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b w:val="1"/>
          <w:bCs w:val="1"/>
          <w:color w:val="auto"/>
        </w:rPr>
        <w:t>Planen opphever deler av arealplan:</w:t>
      </w:r>
      <w:r w:rsidRPr="1E62DBB9" w:rsidR="005C00C1">
        <w:rPr>
          <w:rFonts w:ascii="Arial" w:hAnsi="Arial" w:cs="Arial"/>
          <w:color w:val="auto"/>
        </w:rPr>
        <w:t xml:space="preserve">  </w:t>
      </w:r>
      <w:r>
        <w:tab/>
      </w:r>
      <w:r w:rsidRPr="1E62DBB9" w:rsidR="005C00C1">
        <w:rPr>
          <w:rFonts w:ascii="Arial" w:hAnsi="Arial" w:cs="Arial"/>
          <w:color w:val="auto"/>
        </w:rPr>
        <w:t xml:space="preserve">Vedtatt: </w:t>
      </w:r>
    </w:p>
    <w:p w:rsidRPr="00881A01" w:rsidR="005C00C1" w:rsidP="1E62DBB9" w:rsidRDefault="005C00C1" w14:paraId="07F6C336" w14:textId="77777777">
      <w:pPr>
        <w:pBdr>
          <w:top w:val="single" w:color="FF000000" w:sz="6" w:space="1"/>
          <w:left w:val="single" w:color="FF000000" w:sz="6" w:space="1"/>
          <w:bottom w:val="single" w:color="FF000000" w:sz="6" w:space="1"/>
          <w:right w:val="single" w:color="FF000000" w:sz="6" w:space="1"/>
        </w:pBdr>
        <w:tabs>
          <w:tab w:val="left" w:pos="6237"/>
        </w:tabs>
        <w:ind w:left="1134" w:hanging="1134"/>
        <w:rPr>
          <w:rFonts w:ascii="Arial" w:hAnsi="Arial" w:cs="Arial"/>
          <w:color w:val="auto"/>
        </w:rPr>
      </w:pPr>
      <w:r w:rsidRPr="1E62DBB9" w:rsidR="005C00C1">
        <w:rPr>
          <w:rFonts w:ascii="Arial" w:hAnsi="Arial" w:cs="Arial"/>
          <w:color w:val="auto"/>
        </w:rPr>
        <w:t xml:space="preserve">Ingen &lt;evt. erstattes med </w:t>
      </w:r>
      <w:proofErr w:type="spellStart"/>
      <w:r w:rsidRPr="1E62DBB9" w:rsidR="005C00C1">
        <w:rPr>
          <w:rFonts w:ascii="Arial" w:hAnsi="Arial" w:cs="Arial"/>
          <w:color w:val="auto"/>
        </w:rPr>
        <w:t>planID</w:t>
      </w:r>
      <w:proofErr w:type="spellEnd"/>
      <w:r w:rsidRPr="1E62DBB9" w:rsidR="005C00C1">
        <w:rPr>
          <w:rFonts w:ascii="Arial" w:hAnsi="Arial" w:cs="Arial"/>
          <w:color w:val="auto"/>
        </w:rPr>
        <w:t xml:space="preserve"> og plannavn&gt;</w:t>
      </w:r>
      <w:r>
        <w:tab/>
      </w:r>
      <w:r w:rsidRPr="1E62DBB9" w:rsidR="005C00C1">
        <w:rPr>
          <w:rFonts w:ascii="Arial" w:hAnsi="Arial" w:cs="Arial"/>
          <w:color w:val="auto"/>
        </w:rPr>
        <w:t>&lt;Dato&gt;</w:t>
      </w:r>
    </w:p>
    <w:p w:rsidRPr="00881A01" w:rsidR="005C00C1" w:rsidP="1E62DBB9" w:rsidRDefault="005C00C1" w14:paraId="20ABA40B" w14:textId="77777777">
      <w:pPr>
        <w:tabs>
          <w:tab w:val="left" w:pos="2552"/>
          <w:tab w:val="left" w:pos="4253"/>
          <w:tab w:val="left" w:pos="5104"/>
        </w:tabs>
        <w:rPr>
          <w:rFonts w:ascii="Arial" w:hAnsi="Arial" w:cs="Arial"/>
          <w:color w:val="auto"/>
        </w:rPr>
      </w:pPr>
    </w:p>
    <w:p w:rsidRPr="007B0AEB" w:rsidR="005C00C1" w:rsidP="1E62DBB9" w:rsidRDefault="005C00C1" w14:paraId="5A6C45C3" w14:textId="77777777">
      <w:pPr>
        <w:rPr>
          <w:rFonts w:ascii="Arial" w:hAnsi="Arial" w:cs="Arial"/>
          <w:color w:val="auto"/>
        </w:rPr>
      </w:pPr>
    </w:p>
    <w:p w:rsidR="00256B79" w:rsidP="1E62DBB9" w:rsidRDefault="00E93BF6" w14:paraId="0D5C1BA6" w14:textId="585592A3">
      <w:pPr>
        <w:rPr>
          <w:rFonts w:ascii="Arial" w:hAnsi="Arial" w:cs="Arial"/>
          <w:b w:val="1"/>
          <w:bCs w:val="1"/>
          <w:color w:val="auto"/>
        </w:rPr>
      </w:pPr>
      <w:r w:rsidRPr="1E62DBB9">
        <w:rPr>
          <w:rFonts w:ascii="Arial" w:hAnsi="Arial" w:cs="Arial"/>
          <w:b w:val="1"/>
          <w:bCs w:val="1"/>
          <w:color w:val="auto"/>
        </w:rPr>
        <w:br w:type="page"/>
      </w:r>
    </w:p>
    <w:p w:rsidR="005C00C1" w:rsidP="1E62DBB9" w:rsidRDefault="005C00C1" w14:paraId="22CDB8E8" w14:textId="79221669">
      <w:pPr>
        <w:rPr>
          <w:i w:val="1"/>
          <w:iCs w:val="1"/>
          <w:color w:val="auto"/>
        </w:rPr>
      </w:pPr>
    </w:p>
    <w:p w:rsidRPr="00881A01" w:rsidR="005C00C1" w:rsidP="1E62DBB9" w:rsidRDefault="005C00C1" w14:paraId="4603A303" w14:textId="77777777">
      <w:pPr>
        <w:autoSpaceDE w:val="0"/>
        <w:autoSpaceDN w:val="0"/>
        <w:adjustRightInd w:val="0"/>
        <w:rPr>
          <w:rFonts w:ascii="Arial-BoldMT" w:hAnsi="Arial-BoldMT" w:cs="Arial-BoldMT"/>
          <w:b w:val="1"/>
          <w:bCs w:val="1"/>
          <w:color w:val="auto"/>
        </w:rPr>
      </w:pPr>
      <w:r w:rsidRPr="1E62DBB9" w:rsidR="005C00C1">
        <w:rPr>
          <w:rFonts w:ascii="Arial-BoldMT" w:hAnsi="Arial-BoldMT" w:cs="Arial-BoldMT"/>
          <w:b w:val="1"/>
          <w:bCs w:val="1"/>
          <w:color w:val="auto"/>
        </w:rPr>
        <w:t>Forholdet til tidligere planvedtak og overordnede planer</w:t>
      </w:r>
    </w:p>
    <w:p w:rsidRPr="00881A01" w:rsidR="005C00C1" w:rsidP="1E62DBB9" w:rsidRDefault="005C00C1" w14:paraId="149183A2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Denne reguleringsplan og de tilhørende bestemmelser gjelder foran tidligere</w:t>
      </w:r>
    </w:p>
    <w:p w:rsidRPr="00881A01" w:rsidR="005C00C1" w:rsidP="1E62DBB9" w:rsidRDefault="005C00C1" w14:paraId="2D7393A7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vedtatte overordnede arealplaner etter plan- og bygningsloven (</w:t>
      </w:r>
      <w:proofErr w:type="spellStart"/>
      <w:r w:rsidRPr="1E62DBB9" w:rsidR="005C00C1">
        <w:rPr>
          <w:rFonts w:ascii="ArialMT" w:hAnsi="ArialMT" w:cs="ArialMT"/>
          <w:color w:val="auto"/>
        </w:rPr>
        <w:t>pbl</w:t>
      </w:r>
      <w:proofErr w:type="spellEnd"/>
      <w:r w:rsidRPr="1E62DBB9" w:rsidR="005C00C1">
        <w:rPr>
          <w:rFonts w:ascii="ArialMT" w:hAnsi="ArialMT" w:cs="ArialMT"/>
          <w:color w:val="auto"/>
        </w:rPr>
        <w:t>). I tillegg til</w:t>
      </w:r>
    </w:p>
    <w:p w:rsidRPr="00881A01" w:rsidR="005C00C1" w:rsidP="1E62DBB9" w:rsidRDefault="005C00C1" w14:paraId="45F4312E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denne reguleringsplanens bestemmelser gjelder kommuneplanens arealdel med</w:t>
      </w:r>
    </w:p>
    <w:p w:rsidRPr="00881A01" w:rsidR="005C00C1" w:rsidP="1E62DBB9" w:rsidRDefault="005C00C1" w14:paraId="440F7E70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 xml:space="preserve">generelle bestemmelser som bl.a. beskriver krav til arkitektur, estetikk og </w:t>
      </w:r>
      <w:proofErr w:type="spellStart"/>
      <w:r w:rsidRPr="1E62DBB9" w:rsidR="005C00C1">
        <w:rPr>
          <w:rFonts w:ascii="ArialMT" w:hAnsi="ArialMT" w:cs="ArialMT"/>
          <w:color w:val="auto"/>
        </w:rPr>
        <w:t>byform</w:t>
      </w:r>
      <w:proofErr w:type="spellEnd"/>
      <w:r w:rsidRPr="1E62DBB9" w:rsidR="005C00C1">
        <w:rPr>
          <w:rFonts w:ascii="ArialMT" w:hAnsi="ArialMT" w:cs="ArialMT"/>
          <w:color w:val="auto"/>
        </w:rPr>
        <w:t>,</w:t>
      </w:r>
    </w:p>
    <w:p w:rsidRPr="00881A01" w:rsidR="005C00C1" w:rsidP="1E62DBB9" w:rsidRDefault="005C00C1" w14:paraId="21726887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krav til boligbebyggelse og arealer for lek og rekreasjon.</w:t>
      </w:r>
    </w:p>
    <w:p w:rsidRPr="00881A01" w:rsidR="005C00C1" w:rsidP="1E62DBB9" w:rsidRDefault="005C00C1" w14:paraId="3D20D4B7" w14:textId="77777777">
      <w:pPr>
        <w:autoSpaceDE w:val="0"/>
        <w:autoSpaceDN w:val="0"/>
        <w:adjustRightInd w:val="0"/>
        <w:rPr>
          <w:rFonts w:ascii="Arial-BoldMT" w:hAnsi="Arial-BoldMT" w:cs="Arial-BoldMT"/>
          <w:b w:val="1"/>
          <w:bCs w:val="1"/>
          <w:color w:val="auto"/>
        </w:rPr>
      </w:pPr>
    </w:p>
    <w:p w:rsidRPr="00881A01" w:rsidR="005C00C1" w:rsidP="1E62DBB9" w:rsidRDefault="005C00C1" w14:paraId="2F8D49DF" w14:textId="77777777">
      <w:pPr>
        <w:autoSpaceDE w:val="0"/>
        <w:autoSpaceDN w:val="0"/>
        <w:adjustRightInd w:val="0"/>
        <w:rPr>
          <w:rFonts w:ascii="Arial-BoldMT" w:hAnsi="Arial-BoldMT" w:cs="Arial-BoldMT"/>
          <w:b w:val="1"/>
          <w:bCs w:val="1"/>
          <w:color w:val="auto"/>
        </w:rPr>
      </w:pPr>
      <w:r w:rsidRPr="1E62DBB9" w:rsidR="005C00C1">
        <w:rPr>
          <w:rFonts w:ascii="Arial-BoldMT" w:hAnsi="Arial-BoldMT" w:cs="Arial-BoldMT"/>
          <w:b w:val="1"/>
          <w:bCs w:val="1"/>
          <w:color w:val="auto"/>
        </w:rPr>
        <w:t>Henvisning til aktuell lov og forskrift</w:t>
      </w:r>
    </w:p>
    <w:p w:rsidRPr="00881A01" w:rsidR="005C00C1" w:rsidP="1E62DBB9" w:rsidRDefault="005C00C1" w14:paraId="5A57BE3C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I samsvar med bestemmelsene i Lov om kulturminner, skal man ved arbeid i</w:t>
      </w:r>
    </w:p>
    <w:p w:rsidRPr="00881A01" w:rsidR="005C00C1" w:rsidP="1E62DBB9" w:rsidRDefault="005C00C1" w14:paraId="7329F5E9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marken, dersom det oppdages mulige kulturminner, straks stanse arbeidet i den</w:t>
      </w:r>
    </w:p>
    <w:p w:rsidRPr="00881A01" w:rsidR="005C00C1" w:rsidP="1E62DBB9" w:rsidRDefault="005C00C1" w14:paraId="2BCBDDFD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grad det berører det mulige kulturminnet og dets sikringssone på 5 meter og varsle</w:t>
      </w:r>
    </w:p>
    <w:p w:rsidRPr="00881A01" w:rsidR="005C00C1" w:rsidP="1E62DBB9" w:rsidRDefault="005C00C1" w14:paraId="470FED94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kulturminnemyndigheten.</w:t>
      </w:r>
    </w:p>
    <w:p w:rsidRPr="00881A01" w:rsidR="005C00C1" w:rsidP="1E62DBB9" w:rsidRDefault="005C00C1" w14:paraId="491A2939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</w:p>
    <w:p w:rsidRPr="00881A01" w:rsidR="005C00C1" w:rsidP="1E62DBB9" w:rsidRDefault="005C00C1" w14:paraId="0BAC3D1D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Forurensningsforskriftens kap. 2. klargjør krav til undersøkelser og tiltak ved</w:t>
      </w:r>
    </w:p>
    <w:p w:rsidRPr="00881A01" w:rsidR="005C00C1" w:rsidP="1E62DBB9" w:rsidRDefault="005C00C1" w14:paraId="69B126FF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opprydding i forurenset grunn ved bygge- og gravearbeider.</w:t>
      </w:r>
    </w:p>
    <w:p w:rsidRPr="00881A01" w:rsidR="005C00C1" w:rsidP="1E62DBB9" w:rsidRDefault="005C00C1" w14:paraId="4C31FDF2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</w:p>
    <w:p w:rsidRPr="00881A01" w:rsidR="005C00C1" w:rsidP="1E62DBB9" w:rsidRDefault="005C00C1" w14:paraId="34E809AD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Tiltakshavers har plikt til å dokumentere at krav i TEK oppfylles, herunder</w:t>
      </w:r>
    </w:p>
    <w:p w:rsidRPr="00881A01" w:rsidR="005C00C1" w:rsidP="1E62DBB9" w:rsidRDefault="005C00C1" w14:paraId="44C806BE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fremheves TEK §-13-5 ledd om radonkonsentrasjoner i inneluft</w:t>
      </w:r>
    </w:p>
    <w:p w:rsidRPr="00881A01" w:rsidR="005C00C1" w:rsidP="1E62DBB9" w:rsidRDefault="005C00C1" w14:paraId="48B77925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</w:p>
    <w:p w:rsidRPr="00881A01" w:rsidR="005C00C1" w:rsidP="1E62DBB9" w:rsidRDefault="005C00C1" w14:paraId="41AF5D47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Skilt og reklame og skal utformes i henhold til bestemmelser gitt i kommuneplanens</w:t>
      </w:r>
    </w:p>
    <w:p w:rsidRPr="00881A01" w:rsidR="005C00C1" w:rsidP="1E62DBB9" w:rsidRDefault="005C00C1" w14:paraId="7F9A48A7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arealdel eller de til enhver tid gjeldene bestemmelser.</w:t>
      </w:r>
    </w:p>
    <w:p w:rsidRPr="00881A01" w:rsidR="005C00C1" w:rsidP="1E62DBB9" w:rsidRDefault="005C00C1" w14:paraId="5CE22308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</w:p>
    <w:p w:rsidRPr="00881A01" w:rsidR="005C00C1" w:rsidP="1E62DBB9" w:rsidRDefault="005C00C1" w14:paraId="6A66C731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Utforming av bygninger og anlegg, estetiske og arkitektoniske kvaliteter, skal gjøres</w:t>
      </w:r>
    </w:p>
    <w:p w:rsidRPr="00881A01" w:rsidR="005C00C1" w:rsidP="1E62DBB9" w:rsidRDefault="005C00C1" w14:paraId="03F4821D" w14:textId="77777777">
      <w:pPr>
        <w:autoSpaceDE w:val="0"/>
        <w:autoSpaceDN w:val="0"/>
        <w:adjustRightInd w:val="0"/>
        <w:rPr>
          <w:rFonts w:ascii="ArialMT" w:hAnsi="ArialMT" w:cs="ArialMT"/>
          <w:color w:val="auto"/>
        </w:rPr>
      </w:pPr>
      <w:r w:rsidRPr="1E62DBB9" w:rsidR="005C00C1">
        <w:rPr>
          <w:rFonts w:ascii="ArialMT" w:hAnsi="ArialMT" w:cs="ArialMT"/>
          <w:color w:val="auto"/>
        </w:rPr>
        <w:t>rede for i henhold til Hamar kommunes bestemmelser om «Estetikk, arkitektur og</w:t>
      </w:r>
    </w:p>
    <w:p w:rsidRPr="00881A01" w:rsidR="005C00C1" w:rsidP="1E62DBB9" w:rsidRDefault="005C00C1" w14:paraId="563047CF" w14:textId="77777777">
      <w:pPr>
        <w:rPr>
          <w:rFonts w:ascii="Arial" w:hAnsi="Arial" w:cs="Arial"/>
          <w:color w:val="auto"/>
        </w:rPr>
      </w:pPr>
      <w:proofErr w:type="spellStart"/>
      <w:r w:rsidRPr="1E62DBB9" w:rsidR="005C00C1">
        <w:rPr>
          <w:rFonts w:ascii="ArialMT" w:hAnsi="ArialMT" w:cs="ArialMT"/>
          <w:color w:val="auto"/>
        </w:rPr>
        <w:t>byform</w:t>
      </w:r>
      <w:proofErr w:type="spellEnd"/>
      <w:r w:rsidRPr="1E62DBB9" w:rsidR="005C00C1">
        <w:rPr>
          <w:rFonts w:ascii="ArialMT" w:hAnsi="ArialMT" w:cs="ArialMT"/>
          <w:color w:val="auto"/>
        </w:rPr>
        <w:t xml:space="preserve">» hvor annet ikke fremgår i gjeldende </w:t>
      </w:r>
      <w:r w:rsidRPr="1E62DBB9" w:rsidR="005C00C1">
        <w:rPr>
          <w:rFonts w:ascii="ArialMT" w:hAnsi="ArialMT" w:cs="ArialMT"/>
          <w:color w:val="auto"/>
        </w:rPr>
        <w:t>bestemmelser.</w:t>
      </w:r>
    </w:p>
    <w:p w:rsidRPr="007B0AEB" w:rsidR="005C00C1" w:rsidP="1E62DBB9" w:rsidRDefault="005C00C1" w14:paraId="153FAFA9" w14:textId="77777777">
      <w:pPr>
        <w:rPr>
          <w:rFonts w:ascii="Arial" w:hAnsi="Arial" w:cs="Arial"/>
          <w:color w:val="auto"/>
        </w:rPr>
      </w:pPr>
    </w:p>
    <w:p w:rsidRPr="004A0466" w:rsidR="00983D95" w:rsidP="1E62DBB9" w:rsidRDefault="00983D95" w14:paraId="5F21163C" w14:textId="04E55B01">
      <w:pPr>
        <w:pStyle w:val="Normal"/>
        <w:spacing w:before="60"/>
        <w:rPr>
          <w:i w:val="1"/>
          <w:iCs w:val="1"/>
          <w:color w:val="auto"/>
        </w:rPr>
      </w:pPr>
    </w:p>
    <w:sectPr w:rsidRPr="00983D95" w:rsidR="003643A6"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AE" w:rsidP="00246DEC" w:rsidRDefault="00487FAE" w14:paraId="2F10116B" w14:textId="77777777">
      <w:pPr>
        <w:spacing w:after="0" w:line="240" w:lineRule="auto"/>
      </w:pPr>
      <w:r>
        <w:separator/>
      </w:r>
    </w:p>
  </w:endnote>
  <w:endnote w:type="continuationSeparator" w:id="0">
    <w:p w:rsidR="00487FAE" w:rsidP="00246DEC" w:rsidRDefault="00487FAE" w14:paraId="3A7F8B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Pr="00F35469" w:rsidR="00545126" w:rsidRDefault="00F35469" w14:paraId="0CCED674" w14:textId="0485D41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5F711EA2">
            <v:line id="Rett linje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.5pt,-13.6pt" to="451.9pt,-13.6pt" w14:anchorId="36E1D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1770">
      <w:rPr>
        <w:b/>
        <w:bCs/>
        <w:noProof/>
      </w:rPr>
      <w:t>3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01770">
      <w:rPr>
        <w:b/>
        <w:bCs/>
        <w:noProof/>
      </w:rPr>
      <w:t>8</w:t>
    </w:r>
    <w:r>
      <w:rPr>
        <w:b/>
        <w:bCs/>
      </w:rPr>
      <w:fldChar w:fldCharType="end"/>
    </w:r>
    <w:r>
      <w:ptab w:alignment="center" w:relativeTo="margin" w:leader="none"/>
    </w:r>
    <w:r>
      <w:t>Reguleringsplan for &lt;navn på planen&gt;</w:t>
    </w:r>
    <w:r>
      <w:ptab w:alignment="right" w:relativeTo="margin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AE" w:rsidP="00246DEC" w:rsidRDefault="00487FAE" w14:paraId="0F91091F" w14:textId="77777777">
      <w:pPr>
        <w:spacing w:after="0" w:line="240" w:lineRule="auto"/>
      </w:pPr>
      <w:r>
        <w:separator/>
      </w:r>
    </w:p>
  </w:footnote>
  <w:footnote w:type="continuationSeparator" w:id="0">
    <w:p w:rsidR="00487FAE" w:rsidP="00246DEC" w:rsidRDefault="00487FAE" w14:paraId="078C878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212CD5"/>
    <w:multiLevelType w:val="hybridMultilevel"/>
    <w:tmpl w:val="D2D02BDA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DC7D1A"/>
    <w:multiLevelType w:val="hybridMultilevel"/>
    <w:tmpl w:val="39FA8A9E"/>
    <w:lvl w:ilvl="0" w:tplc="73D4F238">
      <w:start w:val="5"/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EastAsia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abstractNum w:abstractNumId="21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21"/>
  </w:num>
  <w:num w:numId="5">
    <w:abstractNumId w:val="8"/>
  </w:num>
  <w:num w:numId="6">
    <w:abstractNumId w:val="6"/>
  </w:num>
  <w:num w:numId="7">
    <w:abstractNumId w:val="7"/>
  </w:num>
  <w:num w:numId="8">
    <w:abstractNumId w:val="16"/>
  </w:num>
  <w:num w:numId="9">
    <w:abstractNumId w:val="4"/>
  </w:num>
  <w:num w:numId="10">
    <w:abstractNumId w:val="26"/>
  </w:num>
  <w:num w:numId="11">
    <w:abstractNumId w:val="10"/>
  </w:num>
  <w:num w:numId="12">
    <w:abstractNumId w:val="9"/>
  </w:num>
  <w:num w:numId="13">
    <w:abstractNumId w:val="3"/>
  </w:num>
  <w:num w:numId="14">
    <w:abstractNumId w:val="25"/>
  </w:num>
  <w:num w:numId="15">
    <w:abstractNumId w:val="24"/>
  </w:num>
  <w:num w:numId="16">
    <w:abstractNumId w:val="19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7"/>
  </w:num>
  <w:num w:numId="25">
    <w:abstractNumId w:val="22"/>
  </w:num>
  <w:num w:numId="26">
    <w:abstractNumId w:val="18"/>
  </w:num>
  <w:num w:numId="27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75561"/>
    <w:rsid w:val="005A17E6"/>
    <w:rsid w:val="005C00C1"/>
    <w:rsid w:val="005C5822"/>
    <w:rsid w:val="005D3E8F"/>
    <w:rsid w:val="005D4492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1770"/>
    <w:rsid w:val="00703C0D"/>
    <w:rsid w:val="0071163B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81A01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645F9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2A"/>
    <w:rsid w:val="00C44E52"/>
    <w:rsid w:val="00C51B4C"/>
    <w:rsid w:val="00C567EB"/>
    <w:rsid w:val="00C80B21"/>
    <w:rsid w:val="00C94FAD"/>
    <w:rsid w:val="00CA70B9"/>
    <w:rsid w:val="00CC2589"/>
    <w:rsid w:val="00CC3383"/>
    <w:rsid w:val="00CD21E7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07307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  <w:rsid w:val="0DF80EF6"/>
    <w:rsid w:val="1CC70B58"/>
    <w:rsid w:val="1E62DBB9"/>
    <w:rsid w:val="45E0ECED"/>
    <w:rsid w:val="49188DAF"/>
    <w:rsid w:val="60788D93"/>
    <w:rsid w:val="646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="Calibri" w:hAnsi="Calibri" w:eastAsiaTheme="majorEastAsia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hAnsi="Calibri" w:eastAsiaTheme="majorEastAsia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hAnsi="Calibri" w:eastAsiaTheme="majorEastAsia" w:cstheme="majorBidi"/>
      <w:color w:val="2E74B5" w:themeColor="accent1" w:themeShade="BF"/>
      <w:sz w:val="22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EF17C9"/>
    <w:rPr>
      <w:rFonts w:ascii="Calibri" w:hAnsi="Calibri" w:eastAsiaTheme="majorEastAsia" w:cstheme="majorBidi"/>
      <w:color w:val="2E74B5" w:themeColor="accent1" w:themeShade="BF"/>
      <w:sz w:val="32"/>
      <w:szCs w:val="3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F17C9"/>
    <w:rPr>
      <w:rFonts w:ascii="Calibri" w:hAnsi="Calibri" w:eastAsiaTheme="majorEastAsia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3Tegn" w:customStyle="1">
    <w:name w:val="Overskrift 3 Tegn"/>
    <w:basedOn w:val="Standardskriftforavsnitt"/>
    <w:link w:val="Overskrift3"/>
    <w:uiPriority w:val="9"/>
    <w:rsid w:val="00EF17C9"/>
    <w:rPr>
      <w:rFonts w:ascii="Calibri" w:hAnsi="Calibri" w:eastAsiaTheme="majorEastAsia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30A45"/>
    <w:rPr>
      <w:rFonts w:ascii="Tahoma" w:hAnsi="Tahoma" w:cs="Tahoma" w:eastAsiaTheme="minorEastAsi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microsoft.com/office/2011/relationships/commentsExtended" Target="commentsExtended.xml" Id="rId14" /><Relationship Type="http://schemas.openxmlformats.org/officeDocument/2006/relationships/webSettings" Target="webSettings.xml" Id="rId9" /><Relationship Type="http://schemas.microsoft.com/office/2016/09/relationships/commentsIds" Target="commentsIds.xml" Id="R66016b937b2243d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30f1b-2cee-4095-b230-1097b751f51c">
      <Terms xmlns="http://schemas.microsoft.com/office/infopath/2007/PartnerControls"/>
    </lcf76f155ced4ddcb4097134ff3c332f>
    <TaxCatchAll xmlns="3525e698-75a3-42db-b0b2-c7a1b0e5ec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34BD35A8E164DA4802E3DBE587B78" ma:contentTypeVersion="13" ma:contentTypeDescription="Opprett et nytt dokument." ma:contentTypeScope="" ma:versionID="5ee90bde4bb5cda0ad76ed0fd88ec23b">
  <xsd:schema xmlns:xsd="http://www.w3.org/2001/XMLSchema" xmlns:xs="http://www.w3.org/2001/XMLSchema" xmlns:p="http://schemas.microsoft.com/office/2006/metadata/properties" xmlns:ns2="21130f1b-2cee-4095-b230-1097b751f51c" xmlns:ns3="3525e698-75a3-42db-b0b2-c7a1b0e5ec59" targetNamespace="http://schemas.microsoft.com/office/2006/metadata/properties" ma:root="true" ma:fieldsID="d5eb0d5c21242fbfffc39f1584366cab" ns2:_="" ns3:_="">
    <xsd:import namespace="21130f1b-2cee-4095-b230-1097b751f51c"/>
    <xsd:import namespace="3525e698-75a3-42db-b0b2-c7a1b0e5e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30f1b-2cee-4095-b230-1097b751f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2d3d3829-c886-45d9-be25-144c0f4b3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e698-75a3-42db-b0b2-c7a1b0e5e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266f2d-88dd-486c-bad9-c0e44a5d1f16}" ma:internalName="TaxCatchAll" ma:showField="CatchAllData" ma:web="3525e698-75a3-42db-b0b2-c7a1b0e5e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38B7-2B15-43D2-A07E-38ABFE4D6D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247139-b2cc-4f88-951a-7be14d758b73"/>
    <ds:schemaRef ds:uri="http://purl.org/dc/elements/1.1/"/>
    <ds:schemaRef ds:uri="http://schemas.microsoft.com/office/2006/metadata/properties"/>
    <ds:schemaRef ds:uri="64e3d9a5-5e8c-4440-8ca4-5e5c5c69d1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4B182B-40A5-40C9-B448-BCD31DAFA87A}"/>
</file>

<file path=customXml/itemProps3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BB4BB7-B409-4D5F-93E5-918A70C7FE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Asplan Viak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Sissel Mjølsnes</dc:creator>
  <lastModifiedBy>Inger Nes</lastModifiedBy>
  <revision>9</revision>
  <lastPrinted>2017-01-11T13:57:00.0000000Z</lastPrinted>
  <dcterms:created xsi:type="dcterms:W3CDTF">2022-12-19T10:41:00.0000000Z</dcterms:created>
  <dcterms:modified xsi:type="dcterms:W3CDTF">2023-01-23T14:05:41.0231752Z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0x01010052E34BD35A8E164DA4802E3DBE587B78</vt:lpwstr>
  </property>
  <property fmtid="{D5CDD505-2E9C-101B-9397-08002B2CF9AE}" pid="3" name="_dlc_DocIdItemGuid">
    <vt:lpwstr>743cfb12-e576-45a5-9889-e62056e0d94f</vt:lpwstr>
  </property>
  <property fmtid="{D5CDD505-2E9C-101B-9397-08002B2CF9AE}" pid="4" name="MediaServiceImageTags">
    <vt:lpwstr/>
  </property>
</Properties>
</file>